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693" w:rsidRDefault="00754693">
      <w:r>
        <w:t xml:space="preserve">Please note the following in relation to use of documentation (“ISDA Documents”) produced by the International Swaps and Derivatives Association, </w:t>
      </w:r>
      <w:proofErr w:type="spellStart"/>
      <w:r>
        <w:t>Inc</w:t>
      </w:r>
      <w:proofErr w:type="spellEnd"/>
      <w:r>
        <w:t xml:space="preserve"> (ISDA):</w:t>
      </w:r>
    </w:p>
    <w:p w:rsidR="000A4100" w:rsidRDefault="00754693">
      <w:r>
        <w:t>I</w:t>
      </w:r>
      <w:r w:rsidR="00097D0C" w:rsidRPr="00323924">
        <w:t>SDA holds copyright on certain ISDA Documents</w:t>
      </w:r>
      <w:r w:rsidR="007C70BA">
        <w:t>.  S</w:t>
      </w:r>
      <w:r w:rsidR="00097D0C" w:rsidRPr="00323924">
        <w:t xml:space="preserve">uch works may not be reproduced or distributed without ISDA’s written permission except the ISDA Master Agreements, ISDA Credit Support Documents and standardized general and product specific risk disclosures published by ISDA, which may be reproduced and distributed solely for use in documenting specific commercial transactions.  </w:t>
      </w:r>
    </w:p>
    <w:p w:rsidR="00097D0C" w:rsidRDefault="00754693">
      <w:pPr>
        <w:rPr>
          <w:b/>
        </w:rPr>
      </w:pPr>
      <w:r>
        <w:rPr>
          <w:b/>
        </w:rPr>
        <w:t>Where ISDA D</w:t>
      </w:r>
      <w:bookmarkStart w:id="0" w:name="_GoBack"/>
      <w:bookmarkEnd w:id="0"/>
      <w:r w:rsidR="007C70BA">
        <w:rPr>
          <w:b/>
        </w:rPr>
        <w:t>ocument</w:t>
      </w:r>
      <w:r>
        <w:rPr>
          <w:b/>
        </w:rPr>
        <w:t>s are</w:t>
      </w:r>
      <w:r w:rsidR="007C70BA">
        <w:rPr>
          <w:b/>
        </w:rPr>
        <w:t xml:space="preserve"> used in relation to derivatives or other transactions or instruments (together, “instruments”), </w:t>
      </w:r>
      <w:r w:rsidR="00097D0C" w:rsidRPr="00097D0C">
        <w:rPr>
          <w:b/>
        </w:rPr>
        <w:t>such instruments’ use should be undertaken only after securing appropriate legal advice on its provisions and that ISDA makes no warranty, express or implied, concerning the respective instruments’ suitability for use in any particular transaction and bears no responsibility or liability whatsoever, whether in tort or in contract, in respect of any use of these instruments.</w:t>
      </w:r>
    </w:p>
    <w:p w:rsidR="00097D0C" w:rsidRPr="00AD0540" w:rsidRDefault="00097D0C" w:rsidP="00097D0C">
      <w:pPr>
        <w:spacing w:after="0" w:line="240" w:lineRule="auto"/>
        <w:jc w:val="both"/>
      </w:pPr>
      <w:r>
        <w:t xml:space="preserve">ISDA, its officers, </w:t>
      </w:r>
      <w:r w:rsidRPr="00AD0540">
        <w:t>director</w:t>
      </w:r>
      <w:r>
        <w:t>s</w:t>
      </w:r>
      <w:r w:rsidRPr="00AD0540">
        <w:t>, employee</w:t>
      </w:r>
      <w:r>
        <w:t>s</w:t>
      </w:r>
      <w:r w:rsidRPr="00AD0540">
        <w:t>, subcontractor</w:t>
      </w:r>
      <w:r>
        <w:t>s</w:t>
      </w:r>
      <w:r w:rsidRPr="00AD0540">
        <w:t>, agent</w:t>
      </w:r>
      <w:r>
        <w:t>s</w:t>
      </w:r>
      <w:r w:rsidRPr="00AD0540">
        <w:t>, successor</w:t>
      </w:r>
      <w:r>
        <w:t>s</w:t>
      </w:r>
      <w:r w:rsidRPr="00AD0540">
        <w:t xml:space="preserve"> or assign</w:t>
      </w:r>
      <w:r>
        <w:t>s</w:t>
      </w:r>
      <w:r w:rsidRPr="00AD0540">
        <w:t xml:space="preserve"> </w:t>
      </w:r>
      <w:r>
        <w:t xml:space="preserve">(collectively “Covered Parties”) </w:t>
      </w:r>
      <w:r w:rsidRPr="00AD0540">
        <w:t xml:space="preserve">shall not be liable </w:t>
      </w:r>
      <w:r>
        <w:t xml:space="preserve">to </w:t>
      </w:r>
      <w:r w:rsidR="007C70BA">
        <w:t>any client or proposed client of any member of the BNP Paribas group (“Client” or “you”)</w:t>
      </w:r>
      <w:r>
        <w:t xml:space="preserve">  </w:t>
      </w:r>
      <w:r w:rsidRPr="00AD0540">
        <w:t xml:space="preserve">for any loss, injury, claim, liability or damage of any kind whatsoever resulting from, arising out of or in any way related to: (a) any errors in or omissions from </w:t>
      </w:r>
      <w:r w:rsidR="00754693">
        <w:t>ISDA documentation appearing on the ISDA website (</w:t>
      </w:r>
      <w:r w:rsidRPr="00AD0540">
        <w:t xml:space="preserve">the </w:t>
      </w:r>
      <w:r w:rsidR="00754693">
        <w:t>“</w:t>
      </w:r>
      <w:r w:rsidRPr="00AD0540">
        <w:t>I</w:t>
      </w:r>
      <w:r>
        <w:t>SDA Content</w:t>
      </w:r>
      <w:r w:rsidR="00754693">
        <w:t>”)</w:t>
      </w:r>
      <w:r w:rsidRPr="00AD0540">
        <w:t xml:space="preserve">; (b) </w:t>
      </w:r>
      <w:r>
        <w:t>your</w:t>
      </w:r>
      <w:r w:rsidRPr="00AD0540">
        <w:t xml:space="preserve"> use of the ISDA Content; (c) </w:t>
      </w:r>
      <w:r>
        <w:t>your</w:t>
      </w:r>
      <w:r w:rsidRPr="00AD0540">
        <w:t xml:space="preserve"> use of any equipment or software in connection with the ISDA Content; or (</w:t>
      </w:r>
      <w:r>
        <w:t>d</w:t>
      </w:r>
      <w:r w:rsidRPr="00AD0540">
        <w:t>) any delay or failure in performance</w:t>
      </w:r>
      <w:r>
        <w:t xml:space="preserve">. </w:t>
      </w:r>
      <w:r w:rsidRPr="00DD2B4D">
        <w:t xml:space="preserve">The aggregate liability of </w:t>
      </w:r>
      <w:r>
        <w:t>the Covered Parties to you in conne</w:t>
      </w:r>
      <w:r w:rsidRPr="00DD2B4D">
        <w:t>ction with any other claim arising out of or relating to the ISDA Content shall not exceed $500.00</w:t>
      </w:r>
      <w:r>
        <w:t>, which</w:t>
      </w:r>
      <w:r w:rsidRPr="00DD2B4D">
        <w:t xml:space="preserve"> right shall be in lieu of all other remedies that </w:t>
      </w:r>
      <w:r>
        <w:t xml:space="preserve">the Client </w:t>
      </w:r>
      <w:r w:rsidRPr="00DD2B4D">
        <w:t xml:space="preserve">may have against </w:t>
      </w:r>
      <w:r>
        <w:t xml:space="preserve">ISDA.  In no event shall the Covered Parties </w:t>
      </w:r>
      <w:r w:rsidRPr="00DD2B4D">
        <w:t xml:space="preserve">be liable for any special, indirect, incidental or consequential damages of any kind whatsoever (including, without limitation, attorneys’ fees), lost profits or lost savings in any way due to, resulting from or </w:t>
      </w:r>
      <w:r>
        <w:t>arising in connection with the</w:t>
      </w:r>
      <w:r w:rsidRPr="00DD2B4D">
        <w:t xml:space="preserve"> ISDA Content contained therein, regardless of any negligence of </w:t>
      </w:r>
      <w:r>
        <w:t>the Covered Parties</w:t>
      </w:r>
      <w:r w:rsidRPr="00DD2B4D">
        <w:t>.</w:t>
      </w:r>
    </w:p>
    <w:p w:rsidR="00097D0C" w:rsidRDefault="00097D0C">
      <w:pPr>
        <w:rPr>
          <w:b/>
        </w:rPr>
      </w:pPr>
    </w:p>
    <w:p w:rsidR="00097D0C" w:rsidRPr="00097D0C" w:rsidRDefault="00097D0C">
      <w:pPr>
        <w:rPr>
          <w:b/>
        </w:rPr>
      </w:pPr>
    </w:p>
    <w:sectPr w:rsidR="00097D0C" w:rsidRPr="00097D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23ABC"/>
    <w:multiLevelType w:val="multilevel"/>
    <w:tmpl w:val="4EC2CEF0"/>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840"/>
        </w:tabs>
        <w:ind w:left="84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D0C"/>
    <w:rsid w:val="00097D0C"/>
    <w:rsid w:val="000A4100"/>
    <w:rsid w:val="00293B5E"/>
    <w:rsid w:val="00754693"/>
    <w:rsid w:val="007C70BA"/>
    <w:rsid w:val="009F7024"/>
    <w:rsid w:val="00A86396"/>
    <w:rsid w:val="00B351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510C9"/>
  <w15:chartTrackingRefBased/>
  <w15:docId w15:val="{1A8C886C-DB22-4490-86E2-33D304FBF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351</Words>
  <Characters>1930</Characters>
  <Application>Microsoft Office Word</Application>
  <DocSecurity>0</DocSecurity>
  <Lines>26</Lines>
  <Paragraphs>4</Paragraphs>
  <ScaleCrop>false</ScaleCrop>
  <HeadingPairs>
    <vt:vector size="2" baseType="variant">
      <vt:variant>
        <vt:lpstr>Title</vt:lpstr>
      </vt:variant>
      <vt:variant>
        <vt:i4>1</vt:i4>
      </vt:variant>
    </vt:vector>
  </HeadingPairs>
  <TitlesOfParts>
    <vt:vector size="1" baseType="lpstr">
      <vt:lpstr/>
    </vt:vector>
  </TitlesOfParts>
  <Company>BNP Paribas</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MEHTA Nicolas</dc:creator>
  <cp:keywords>Classification=Select Classification Level, Classification=Confidential</cp:keywords>
  <dc:description/>
  <cp:lastModifiedBy>MEHTA Nicolas</cp:lastModifiedBy>
  <cp:revision>1</cp:revision>
  <dcterms:created xsi:type="dcterms:W3CDTF">2021-05-19T14:25:00Z</dcterms:created>
  <dcterms:modified xsi:type="dcterms:W3CDTF">2021-05-19T14:52:00Z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a6f91b63-f3c3-4c69-92ca-32135faeee70</vt:lpwstr>
  </property>
  <property fmtid="{D5CDD505-2E9C-101B-9397-08002B2CF9AE}" pid="3" name="Classification">
    <vt:lpwstr>Confidential</vt:lpwstr>
  </property>
  <property fmtid="{D5CDD505-2E9C-101B-9397-08002B2CF9AE}" pid="4" name="PIIGDPR">
    <vt:lpwstr>NotSpecified</vt:lpwstr>
  </property>
  <property fmtid="{D5CDD505-2E9C-101B-9397-08002B2CF9AE}" pid="5" name="ApplyVisualMarking">
    <vt:lpwstr>None</vt:lpwstr>
  </property>
</Properties>
</file>